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FE" w:rsidRDefault="00552AF2">
      <w:r>
        <w:t>OBVEZNOSTI STARŠEV</w:t>
      </w:r>
    </w:p>
    <w:p w:rsidR="00552AF2" w:rsidRDefault="00552AF2"/>
    <w:p w:rsidR="00552AF2" w:rsidRDefault="00552AF2">
      <w:bookmarkStart w:id="0" w:name="OLE_LINK1"/>
      <w:bookmarkStart w:id="1" w:name="OLE_LINK2"/>
      <w:r>
        <w:rPr>
          <w:b/>
          <w:noProof/>
          <w:sz w:val="16"/>
          <w:lang w:eastAsia="sl-SI"/>
        </w:rPr>
        <w:drawing>
          <wp:inline distT="0" distB="0" distL="0" distR="0">
            <wp:extent cx="180975" cy="180975"/>
            <wp:effectExtent l="19050" t="0" r="9525" b="0"/>
            <wp:docPr id="1" name="Slika 1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t xml:space="preserve">  Vsi otroci morajo biti zdravstveno pregledani pri zdravniku. Starši so dolžni opozoriti </w:t>
      </w:r>
    </w:p>
    <w:p w:rsidR="00552AF2" w:rsidRDefault="00552AF2" w:rsidP="00552AF2">
      <w:r>
        <w:t xml:space="preserve">        vzgojiteljico na posebnosti otroka, še posebno na otrokov zdravstveni status.</w:t>
      </w:r>
    </w:p>
    <w:p w:rsidR="00552AF2" w:rsidRDefault="00552AF2" w:rsidP="00552AF2">
      <w:r>
        <w:rPr>
          <w:b/>
          <w:noProof/>
          <w:sz w:val="16"/>
          <w:lang w:eastAsia="sl-SI"/>
        </w:rPr>
        <w:drawing>
          <wp:inline distT="0" distB="0" distL="0" distR="0">
            <wp:extent cx="180975" cy="180975"/>
            <wp:effectExtent l="19050" t="0" r="9525" b="0"/>
            <wp:docPr id="4" name="Slika 4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Starši so dolžni posredovati številko telefona in podatke o tem, kje jih je mogoče poiskati</w:t>
      </w:r>
    </w:p>
    <w:p w:rsidR="00552AF2" w:rsidRDefault="00552AF2" w:rsidP="00552AF2">
      <w:r>
        <w:t xml:space="preserve">        in obvestiti o nenadni obolelosti otroka ali ob drugih nepredvidenih dogodkih.</w:t>
      </w:r>
    </w:p>
    <w:p w:rsidR="00552AF2" w:rsidRDefault="00552AF2" w:rsidP="00552AF2">
      <w:r>
        <w:rPr>
          <w:b/>
          <w:noProof/>
          <w:sz w:val="16"/>
          <w:lang w:eastAsia="sl-SI"/>
        </w:rPr>
        <w:drawing>
          <wp:inline distT="0" distB="0" distL="0" distR="0">
            <wp:extent cx="180975" cy="180975"/>
            <wp:effectExtent l="19050" t="0" r="9525" b="0"/>
            <wp:docPr id="7" name="Slika 7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V vrtec je dovoljeno pripeljati samo zdravega otroka. Če strokovna delavka ugotovi</w:t>
      </w:r>
    </w:p>
    <w:p w:rsidR="00552AF2" w:rsidRDefault="00552AF2" w:rsidP="00552AF2">
      <w:r>
        <w:t xml:space="preserve">        znake bolezni, je dolžna otroka odkloniti.</w:t>
      </w:r>
    </w:p>
    <w:p w:rsidR="00552AF2" w:rsidRDefault="00552AF2" w:rsidP="00552AF2">
      <w:r>
        <w:rPr>
          <w:b/>
          <w:noProof/>
          <w:sz w:val="16"/>
          <w:lang w:eastAsia="sl-SI"/>
        </w:rPr>
        <w:drawing>
          <wp:inline distT="0" distB="0" distL="0" distR="0">
            <wp:extent cx="180975" cy="180975"/>
            <wp:effectExtent l="19050" t="0" r="9525" b="0"/>
            <wp:docPr id="10" name="Slika 10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Otrok ne sme imeti s seboj predmetov, ki bi lahko ogrozili njegovo varnost in zdravje oz.</w:t>
      </w:r>
    </w:p>
    <w:p w:rsidR="00552AF2" w:rsidRDefault="00552AF2" w:rsidP="00552AF2">
      <w:r>
        <w:t xml:space="preserve">        zdravje drugih otrok.</w:t>
      </w:r>
    </w:p>
    <w:p w:rsidR="00552AF2" w:rsidRDefault="00552AF2" w:rsidP="00552AF2">
      <w:r>
        <w:rPr>
          <w:b/>
          <w:noProof/>
          <w:sz w:val="16"/>
          <w:lang w:eastAsia="sl-SI"/>
        </w:rPr>
        <w:drawing>
          <wp:inline distT="0" distB="0" distL="0" distR="0">
            <wp:extent cx="180975" cy="180975"/>
            <wp:effectExtent l="19050" t="0" r="9525" b="0"/>
            <wp:docPr id="13" name="Slika 13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Starši morajo zagotoviti spremstvo otroka v vrtec in iz vrtca v skladu z zakonom.</w:t>
      </w:r>
    </w:p>
    <w:p w:rsidR="00552AF2" w:rsidRDefault="00552AF2" w:rsidP="00552AF2">
      <w:r>
        <w:rPr>
          <w:b/>
          <w:noProof/>
          <w:sz w:val="16"/>
          <w:lang w:eastAsia="sl-SI"/>
        </w:rPr>
        <w:drawing>
          <wp:inline distT="0" distB="0" distL="0" distR="0">
            <wp:extent cx="180975" cy="180975"/>
            <wp:effectExtent l="19050" t="0" r="9525" b="0"/>
            <wp:docPr id="16" name="Slika 16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Dolžni so upoštevati Pravilnik o varnosti otrok.</w:t>
      </w:r>
    </w:p>
    <w:p w:rsidR="00552AF2" w:rsidRDefault="00552AF2"/>
    <w:sectPr w:rsidR="00552AF2" w:rsidSect="00ED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AF2"/>
    <w:rsid w:val="00042538"/>
    <w:rsid w:val="000536A7"/>
    <w:rsid w:val="00123E9C"/>
    <w:rsid w:val="001D160F"/>
    <w:rsid w:val="00257D29"/>
    <w:rsid w:val="0027125F"/>
    <w:rsid w:val="002D2844"/>
    <w:rsid w:val="002E50D6"/>
    <w:rsid w:val="0033337E"/>
    <w:rsid w:val="003508FC"/>
    <w:rsid w:val="00383AE1"/>
    <w:rsid w:val="004529C0"/>
    <w:rsid w:val="004E7DBB"/>
    <w:rsid w:val="00506A68"/>
    <w:rsid w:val="00552AF2"/>
    <w:rsid w:val="00564C89"/>
    <w:rsid w:val="005E1B4D"/>
    <w:rsid w:val="00673287"/>
    <w:rsid w:val="007517C6"/>
    <w:rsid w:val="007672DD"/>
    <w:rsid w:val="007D2800"/>
    <w:rsid w:val="008D33A3"/>
    <w:rsid w:val="009D55F8"/>
    <w:rsid w:val="00AF7ACC"/>
    <w:rsid w:val="00B54BB8"/>
    <w:rsid w:val="00C20B31"/>
    <w:rsid w:val="00DD3BA7"/>
    <w:rsid w:val="00DF3336"/>
    <w:rsid w:val="00ED2363"/>
    <w:rsid w:val="00ED44FE"/>
    <w:rsid w:val="00F45A58"/>
    <w:rsid w:val="00F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44FE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AF2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AF2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Ministerstvo za Šolstvo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za Šolstvo</dc:creator>
  <cp:keywords/>
  <dc:description/>
  <cp:lastModifiedBy>Ministerstvo za Šolstvo</cp:lastModifiedBy>
  <cp:revision>1</cp:revision>
  <dcterms:created xsi:type="dcterms:W3CDTF">2013-04-03T11:54:00Z</dcterms:created>
  <dcterms:modified xsi:type="dcterms:W3CDTF">2013-04-03T12:05:00Z</dcterms:modified>
</cp:coreProperties>
</file>